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1403B" w14:textId="78C334E0" w:rsidR="002F2428" w:rsidRPr="00A64608" w:rsidRDefault="00A64608">
      <w:pPr>
        <w:rPr>
          <w:rFonts w:ascii="Comic Sans MS" w:hAnsi="Comic Sans MS"/>
        </w:rPr>
      </w:pPr>
      <w:r w:rsidRPr="00A64608">
        <w:rPr>
          <w:rFonts w:ascii="Comic Sans MS" w:hAnsi="Comic Sans MS"/>
        </w:rPr>
        <w:t>You might want to use the table below to record your results from your shadow search:</w:t>
      </w:r>
    </w:p>
    <w:p w14:paraId="36CF5F9E" w14:textId="77777777" w:rsidR="00A64608" w:rsidRPr="00A64608" w:rsidRDefault="00A64608">
      <w:pPr>
        <w:rPr>
          <w:rFonts w:ascii="Comic Sans MS" w:hAnsi="Comic Sans MS"/>
        </w:rPr>
      </w:pPr>
    </w:p>
    <w:tbl>
      <w:tblPr>
        <w:tblW w:w="9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0"/>
        <w:gridCol w:w="1600"/>
        <w:gridCol w:w="1601"/>
        <w:gridCol w:w="1601"/>
        <w:gridCol w:w="1601"/>
        <w:gridCol w:w="1601"/>
      </w:tblGrid>
      <w:tr w:rsidR="00A64608" w:rsidRPr="00A64608" w14:paraId="6915D688" w14:textId="77777777" w:rsidTr="00A64608">
        <w:tc>
          <w:tcPr>
            <w:tcW w:w="1600" w:type="dxa"/>
            <w:shd w:val="clear" w:color="auto" w:fill="E0E0E0"/>
          </w:tcPr>
          <w:p w14:paraId="2D430077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0" w:type="dxa"/>
            <w:shd w:val="clear" w:color="auto" w:fill="CCCCCC"/>
          </w:tcPr>
          <w:p w14:paraId="7E7599DC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  <w:shd w:val="clear" w:color="auto" w:fill="B3B3B3"/>
          </w:tcPr>
          <w:p w14:paraId="009C9BD0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  <w:shd w:val="clear" w:color="auto" w:fill="A0A0A0"/>
          </w:tcPr>
          <w:p w14:paraId="13123D07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  <w:shd w:val="clear" w:color="auto" w:fill="8C8C8C"/>
          </w:tcPr>
          <w:p w14:paraId="3DBBED71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  <w:shd w:val="clear" w:color="auto" w:fill="737373"/>
          </w:tcPr>
          <w:p w14:paraId="6D90DA5B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</w:tr>
      <w:tr w:rsidR="00A64608" w:rsidRPr="00A64608" w14:paraId="0E14D4BF" w14:textId="77777777" w:rsidTr="00A64608">
        <w:tc>
          <w:tcPr>
            <w:tcW w:w="1600" w:type="dxa"/>
          </w:tcPr>
          <w:p w14:paraId="05D41AD1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Lightest (lots of light reflected)</w:t>
            </w:r>
          </w:p>
        </w:tc>
        <w:tc>
          <w:tcPr>
            <w:tcW w:w="1600" w:type="dxa"/>
          </w:tcPr>
          <w:p w14:paraId="35157D9F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lighter</w:t>
            </w:r>
          </w:p>
        </w:tc>
        <w:tc>
          <w:tcPr>
            <w:tcW w:w="1601" w:type="dxa"/>
          </w:tcPr>
          <w:p w14:paraId="1481115C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light</w:t>
            </w:r>
          </w:p>
        </w:tc>
        <w:tc>
          <w:tcPr>
            <w:tcW w:w="1601" w:type="dxa"/>
          </w:tcPr>
          <w:p w14:paraId="3683ACAC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dark</w:t>
            </w:r>
          </w:p>
        </w:tc>
        <w:tc>
          <w:tcPr>
            <w:tcW w:w="1601" w:type="dxa"/>
          </w:tcPr>
          <w:p w14:paraId="74840970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darker</w:t>
            </w:r>
          </w:p>
        </w:tc>
        <w:tc>
          <w:tcPr>
            <w:tcW w:w="1601" w:type="dxa"/>
          </w:tcPr>
          <w:p w14:paraId="086B0E6B" w14:textId="77777777" w:rsidR="00A64608" w:rsidRPr="00A64608" w:rsidRDefault="00A64608" w:rsidP="00362C12">
            <w:pPr>
              <w:pStyle w:val="BodyTextIndent2"/>
              <w:ind w:left="0"/>
              <w:jc w:val="center"/>
              <w:rPr>
                <w:rFonts w:ascii="Comic Sans MS" w:hAnsi="Comic Sans MS"/>
                <w:b/>
                <w:sz w:val="24"/>
              </w:rPr>
            </w:pPr>
            <w:r w:rsidRPr="00A64608">
              <w:rPr>
                <w:rFonts w:ascii="Comic Sans MS" w:hAnsi="Comic Sans MS"/>
                <w:b/>
                <w:sz w:val="24"/>
              </w:rPr>
              <w:t>Darkest (no light reflected)</w:t>
            </w:r>
          </w:p>
        </w:tc>
      </w:tr>
      <w:tr w:rsidR="00A64608" w:rsidRPr="00A64608" w14:paraId="3E04833F" w14:textId="77777777" w:rsidTr="00A64608">
        <w:tc>
          <w:tcPr>
            <w:tcW w:w="1600" w:type="dxa"/>
          </w:tcPr>
          <w:p w14:paraId="50326DDD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0" w:type="dxa"/>
          </w:tcPr>
          <w:p w14:paraId="39ADA641" w14:textId="32A38B88" w:rsidR="00A64608" w:rsidRPr="00A64608" w:rsidRDefault="00A64608" w:rsidP="00362C12">
            <w:pPr>
              <w:pStyle w:val="BodyTextIndent2"/>
              <w:ind w:left="0"/>
              <w:rPr>
                <w:rFonts w:ascii="Bradley Hand ITC" w:hAnsi="Bradley Hand ITC"/>
                <w:sz w:val="24"/>
              </w:rPr>
            </w:pPr>
            <w:proofErr w:type="spellStart"/>
            <w:r>
              <w:rPr>
                <w:rFonts w:ascii="Bradley Hand ITC" w:hAnsi="Bradley Hand ITC"/>
                <w:sz w:val="24"/>
              </w:rPr>
              <w:t>Eg.</w:t>
            </w:r>
            <w:proofErr w:type="spellEnd"/>
            <w:r>
              <w:rPr>
                <w:rFonts w:ascii="Bradley Hand ITC" w:hAnsi="Bradley Hand ITC"/>
                <w:sz w:val="24"/>
              </w:rPr>
              <w:t xml:space="preserve"> </w:t>
            </w:r>
            <w:r w:rsidRPr="00A64608">
              <w:rPr>
                <w:rFonts w:ascii="Bradley Hand ITC" w:hAnsi="Bradley Hand ITC"/>
                <w:sz w:val="24"/>
              </w:rPr>
              <w:t>Hand by computer screen</w:t>
            </w:r>
          </w:p>
        </w:tc>
        <w:tc>
          <w:tcPr>
            <w:tcW w:w="1601" w:type="dxa"/>
          </w:tcPr>
          <w:p w14:paraId="55CFE5D3" w14:textId="77777777" w:rsidR="00A64608" w:rsidRPr="00A64608" w:rsidRDefault="00A64608" w:rsidP="00362C12">
            <w:pPr>
              <w:pStyle w:val="BodyTextIndent2"/>
              <w:ind w:left="0"/>
              <w:rPr>
                <w:rFonts w:ascii="Bradley Hand ITC" w:hAnsi="Bradley Hand ITC"/>
                <w:sz w:val="24"/>
              </w:rPr>
            </w:pPr>
          </w:p>
        </w:tc>
        <w:tc>
          <w:tcPr>
            <w:tcW w:w="1601" w:type="dxa"/>
          </w:tcPr>
          <w:p w14:paraId="23B0C42B" w14:textId="77777777" w:rsidR="00A64608" w:rsidRPr="00A64608" w:rsidRDefault="00A64608" w:rsidP="00362C12">
            <w:pPr>
              <w:pStyle w:val="BodyTextIndent2"/>
              <w:ind w:left="0"/>
              <w:rPr>
                <w:rFonts w:ascii="Bradley Hand ITC" w:hAnsi="Bradley Hand ITC"/>
                <w:sz w:val="24"/>
              </w:rPr>
            </w:pPr>
          </w:p>
        </w:tc>
        <w:tc>
          <w:tcPr>
            <w:tcW w:w="1601" w:type="dxa"/>
          </w:tcPr>
          <w:p w14:paraId="4F626A68" w14:textId="77777777" w:rsidR="00A64608" w:rsidRPr="00A64608" w:rsidRDefault="00A64608" w:rsidP="00362C12">
            <w:pPr>
              <w:pStyle w:val="BodyTextIndent2"/>
              <w:ind w:left="0"/>
              <w:rPr>
                <w:rFonts w:ascii="Bradley Hand ITC" w:hAnsi="Bradley Hand ITC"/>
                <w:sz w:val="24"/>
              </w:rPr>
            </w:pPr>
          </w:p>
        </w:tc>
        <w:tc>
          <w:tcPr>
            <w:tcW w:w="1601" w:type="dxa"/>
          </w:tcPr>
          <w:p w14:paraId="0D98E7E2" w14:textId="120BDFED" w:rsidR="00A64608" w:rsidRPr="00A64608" w:rsidRDefault="00A64608" w:rsidP="00362C12">
            <w:pPr>
              <w:pStyle w:val="BodyTextIndent2"/>
              <w:ind w:left="0"/>
              <w:rPr>
                <w:rFonts w:ascii="Bradley Hand ITC" w:hAnsi="Bradley Hand ITC"/>
                <w:sz w:val="24"/>
              </w:rPr>
            </w:pPr>
            <w:proofErr w:type="spellStart"/>
            <w:r>
              <w:rPr>
                <w:rFonts w:ascii="Bradley Hand ITC" w:hAnsi="Bradley Hand ITC"/>
                <w:sz w:val="24"/>
              </w:rPr>
              <w:t>Eg.</w:t>
            </w:r>
            <w:proofErr w:type="spellEnd"/>
            <w:r>
              <w:rPr>
                <w:rFonts w:ascii="Bradley Hand ITC" w:hAnsi="Bradley Hand ITC"/>
                <w:sz w:val="24"/>
              </w:rPr>
              <w:t xml:space="preserve"> </w:t>
            </w:r>
            <w:r w:rsidRPr="00A64608">
              <w:rPr>
                <w:rFonts w:ascii="Bradley Hand ITC" w:hAnsi="Bradley Hand ITC"/>
                <w:sz w:val="24"/>
              </w:rPr>
              <w:t>Cup by torch</w:t>
            </w:r>
          </w:p>
        </w:tc>
      </w:tr>
      <w:tr w:rsidR="00A64608" w:rsidRPr="00A64608" w14:paraId="539318FD" w14:textId="77777777" w:rsidTr="00A64608">
        <w:tc>
          <w:tcPr>
            <w:tcW w:w="1600" w:type="dxa"/>
          </w:tcPr>
          <w:p w14:paraId="285A1D0A" w14:textId="77777777" w:rsid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  <w:p w14:paraId="677BE73C" w14:textId="77777777" w:rsid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  <w:p w14:paraId="444D27D1" w14:textId="77777777" w:rsid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  <w:p w14:paraId="36DCBB8D" w14:textId="77777777" w:rsid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  <w:p w14:paraId="583BDF77" w14:textId="5EFD4F6C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0" w:type="dxa"/>
          </w:tcPr>
          <w:p w14:paraId="0BF8B5D2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</w:tcPr>
          <w:p w14:paraId="5F63E7BE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</w:tcPr>
          <w:p w14:paraId="16BE558B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</w:tcPr>
          <w:p w14:paraId="1EE47018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  <w:tc>
          <w:tcPr>
            <w:tcW w:w="1601" w:type="dxa"/>
          </w:tcPr>
          <w:p w14:paraId="3CACFDD8" w14:textId="77777777" w:rsidR="00A64608" w:rsidRPr="00A64608" w:rsidRDefault="00A64608" w:rsidP="00362C12">
            <w:pPr>
              <w:pStyle w:val="BodyTextIndent2"/>
              <w:ind w:left="0"/>
              <w:rPr>
                <w:rFonts w:ascii="Comic Sans MS" w:hAnsi="Comic Sans MS"/>
                <w:sz w:val="24"/>
              </w:rPr>
            </w:pPr>
          </w:p>
        </w:tc>
      </w:tr>
    </w:tbl>
    <w:p w14:paraId="194954B2" w14:textId="202735E9" w:rsidR="00A64608" w:rsidRDefault="00A64608">
      <w:pPr>
        <w:rPr>
          <w:rFonts w:ascii="Comic Sans MS" w:hAnsi="Comic Sans MS"/>
        </w:rPr>
      </w:pPr>
    </w:p>
    <w:p w14:paraId="1B4BED0F" w14:textId="48792D23" w:rsidR="00A64608" w:rsidRDefault="00A64608">
      <w:pPr>
        <w:rPr>
          <w:rFonts w:ascii="Comic Sans MS" w:hAnsi="Comic Sans MS"/>
        </w:rPr>
      </w:pPr>
      <w:r>
        <w:rPr>
          <w:rFonts w:ascii="Comic Sans MS" w:hAnsi="Comic Sans MS"/>
        </w:rPr>
        <w:t>Or… you can use your own ideas for how to record the lightest – darkest shadows! Use the space below to record your findings.</w:t>
      </w:r>
    </w:p>
    <w:p w14:paraId="6BC56962" w14:textId="0F68D45C" w:rsidR="00A64608" w:rsidRDefault="00A64608">
      <w:pPr>
        <w:rPr>
          <w:rFonts w:ascii="Comic Sans MS" w:hAnsi="Comic Sans MS"/>
        </w:rPr>
      </w:pPr>
    </w:p>
    <w:p w14:paraId="43A7755C" w14:textId="1A15831E" w:rsidR="00A64608" w:rsidRPr="00A64608" w:rsidRDefault="00A64608">
      <w:pPr>
        <w:rPr>
          <w:rFonts w:ascii="Comic Sans MS" w:hAnsi="Comic Sans MS"/>
        </w:rPr>
      </w:pPr>
      <w:r>
        <w:rPr>
          <w:rFonts w:ascii="Comic Sans MS" w:hAnsi="Comic Sans MS"/>
        </w:rPr>
        <w:t>Why are some shadows darker or lighter than others? Explain your thinking.</w:t>
      </w:r>
    </w:p>
    <w:sectPr w:rsidR="00A64608" w:rsidRPr="00A6460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B6870" w14:textId="77777777" w:rsidR="00A64608" w:rsidRDefault="00A64608" w:rsidP="00A64608">
      <w:r>
        <w:separator/>
      </w:r>
    </w:p>
  </w:endnote>
  <w:endnote w:type="continuationSeparator" w:id="0">
    <w:p w14:paraId="60E1301F" w14:textId="77777777" w:rsidR="00A64608" w:rsidRDefault="00A64608" w:rsidP="00A6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8F153" w14:textId="77777777" w:rsidR="00A64608" w:rsidRDefault="00A64608" w:rsidP="00A64608">
      <w:r>
        <w:separator/>
      </w:r>
    </w:p>
  </w:footnote>
  <w:footnote w:type="continuationSeparator" w:id="0">
    <w:p w14:paraId="7EF57392" w14:textId="77777777" w:rsidR="00A64608" w:rsidRDefault="00A64608" w:rsidP="00A64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3A496" w14:textId="2550495D" w:rsidR="00A64608" w:rsidRPr="00A64608" w:rsidRDefault="00A64608">
    <w:pPr>
      <w:pStyle w:val="Header"/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LI: To understand how shadows are formed</w:t>
    </w:r>
  </w:p>
  <w:p w14:paraId="141B4ABB" w14:textId="2E07CC14" w:rsidR="00A64608" w:rsidRPr="00A64608" w:rsidRDefault="00A64608">
    <w:pPr>
      <w:pStyle w:val="Header"/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Success Criteria:</w:t>
    </w:r>
  </w:p>
  <w:p w14:paraId="7C2CD5A2" w14:textId="602576CB" w:rsidR="00A64608" w:rsidRPr="00A64608" w:rsidRDefault="00A64608" w:rsidP="00A64608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I can find shadows in spaces around me</w:t>
    </w:r>
    <w:r>
      <w:rPr>
        <w:rFonts w:ascii="Comic Sans MS" w:hAnsi="Comic Sans MS"/>
        <w:sz w:val="22"/>
        <w:szCs w:val="22"/>
      </w:rPr>
      <w:t>.</w:t>
    </w:r>
  </w:p>
  <w:p w14:paraId="0F2AFAF0" w14:textId="184B4322" w:rsidR="00A64608" w:rsidRPr="00A64608" w:rsidRDefault="00A64608" w:rsidP="00A64608">
    <w:pPr>
      <w:pStyle w:val="Header"/>
      <w:numPr>
        <w:ilvl w:val="0"/>
        <w:numId w:val="1"/>
      </w:numPr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>I can notice that light is reflected from surfaces</w:t>
    </w:r>
    <w:r>
      <w:rPr>
        <w:rFonts w:ascii="Comic Sans MS" w:hAnsi="Comic Sans MS"/>
        <w:sz w:val="22"/>
        <w:szCs w:val="22"/>
      </w:rPr>
      <w:t>.</w:t>
    </w:r>
  </w:p>
  <w:p w14:paraId="7E811ED5" w14:textId="77777777" w:rsidR="00A64608" w:rsidRPr="00A64608" w:rsidRDefault="00A64608" w:rsidP="00A64608">
    <w:pPr>
      <w:pStyle w:val="ListParagraph"/>
      <w:numPr>
        <w:ilvl w:val="0"/>
        <w:numId w:val="1"/>
      </w:numPr>
      <w:spacing w:line="268" w:lineRule="exact"/>
      <w:rPr>
        <w:rFonts w:ascii="Comic Sans MS" w:hAnsi="Comic Sans MS"/>
        <w:sz w:val="22"/>
        <w:szCs w:val="22"/>
      </w:rPr>
    </w:pPr>
    <w:r w:rsidRPr="00A64608">
      <w:rPr>
        <w:rFonts w:ascii="Comic Sans MS" w:hAnsi="Comic Sans MS"/>
        <w:sz w:val="22"/>
        <w:szCs w:val="22"/>
      </w:rPr>
      <w:t xml:space="preserve">I know that </w:t>
    </w:r>
    <w:r w:rsidRPr="00A64608">
      <w:rPr>
        <w:rFonts w:ascii="Comic Sans MS" w:hAnsi="Comic Sans MS"/>
        <w:sz w:val="22"/>
        <w:szCs w:val="22"/>
      </w:rPr>
      <w:t>recognise that shadows are formed when the light from a light source is blocked by a solid object.</w:t>
    </w:r>
  </w:p>
  <w:p w14:paraId="4DD78711" w14:textId="3A88DC26" w:rsidR="00A64608" w:rsidRPr="00A64608" w:rsidRDefault="00A64608">
    <w:pPr>
      <w:pStyle w:val="Header"/>
      <w:rPr>
        <w:rFonts w:ascii="Comic Sans MS" w:hAnsi="Comic Sans M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D33CC"/>
    <w:multiLevelType w:val="hybridMultilevel"/>
    <w:tmpl w:val="CB565D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608"/>
    <w:rsid w:val="00447A38"/>
    <w:rsid w:val="00A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6E52"/>
  <w15:chartTrackingRefBased/>
  <w15:docId w15:val="{090CD661-801B-4851-9B67-A03183A1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64608"/>
    <w:pPr>
      <w:ind w:left="180"/>
    </w:pPr>
    <w:rPr>
      <w:rFonts w:ascii="Arial" w:hAnsi="Arial" w:cs="Arial"/>
      <w:sz w:val="20"/>
    </w:rPr>
  </w:style>
  <w:style w:type="character" w:customStyle="1" w:styleId="BodyTextIndent2Char">
    <w:name w:val="Body Text Indent 2 Char"/>
    <w:basedOn w:val="DefaultParagraphFont"/>
    <w:link w:val="BodyTextIndent2"/>
    <w:rsid w:val="00A64608"/>
    <w:rPr>
      <w:rFonts w:ascii="Arial" w:eastAsia="Times New Roman" w:hAnsi="Arial" w:cs="Arial"/>
      <w:sz w:val="20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64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6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4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2021-01-14T20:20:00Z</dcterms:created>
  <dcterms:modified xsi:type="dcterms:W3CDTF">2021-01-14T20:25:00Z</dcterms:modified>
</cp:coreProperties>
</file>